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B1469B">
        <w:rPr>
          <w:rFonts w:ascii="Times New Roman" w:hAnsi="Times New Roman" w:cs="Times New Roman"/>
          <w:sz w:val="24"/>
          <w:szCs w:val="24"/>
        </w:rPr>
        <w:t>10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B1469B">
        <w:rPr>
          <w:rFonts w:ascii="Times New Roman" w:hAnsi="Times New Roman" w:cs="Times New Roman"/>
          <w:sz w:val="24"/>
          <w:szCs w:val="24"/>
        </w:rPr>
        <w:t>25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2E066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984"/>
        <w:gridCol w:w="5672"/>
        <w:gridCol w:w="708"/>
        <w:gridCol w:w="849"/>
        <w:gridCol w:w="1276"/>
        <w:gridCol w:w="1420"/>
        <w:gridCol w:w="1560"/>
        <w:gridCol w:w="1806"/>
      </w:tblGrid>
      <w:tr w:rsidR="0006773A" w:rsidRPr="00866DED" w:rsidTr="001A26B0">
        <w:trPr>
          <w:jc w:val="center"/>
        </w:trPr>
        <w:tc>
          <w:tcPr>
            <w:tcW w:w="212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22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78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Ед.</w:t>
            </w:r>
          </w:p>
          <w:p w:rsidR="00AC04DF" w:rsidRPr="001A26B0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t>изм</w:t>
            </w:r>
            <w:proofErr w:type="spellEnd"/>
            <w:r w:rsidRPr="001A26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6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5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89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0B0A1F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0B0A1F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" w:type="pct"/>
            <w:vAlign w:val="center"/>
          </w:tcPr>
          <w:p w:rsidR="000B0A1F" w:rsidRPr="001A26B0" w:rsidRDefault="00B87A5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Чашка Петри</w:t>
            </w:r>
          </w:p>
        </w:tc>
        <w:tc>
          <w:tcPr>
            <w:tcW w:w="1778" w:type="pct"/>
            <w:vAlign w:val="center"/>
          </w:tcPr>
          <w:p w:rsidR="000B0A1F" w:rsidRPr="001A26B0" w:rsidRDefault="00B87A5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Чашка Петри (стекло)</w:t>
            </w:r>
            <w:r w:rsidR="00A8201D" w:rsidRPr="001A26B0">
              <w:rPr>
                <w:rFonts w:ascii="Times New Roman" w:hAnsi="Times New Roman" w:cs="Times New Roman"/>
              </w:rPr>
              <w:t xml:space="preserve">. 1 </w:t>
            </w:r>
            <w:proofErr w:type="spellStart"/>
            <w:r w:rsidR="00A8201D" w:rsidRPr="001A26B0">
              <w:rPr>
                <w:rFonts w:ascii="Times New Roman" w:hAnsi="Times New Roman" w:cs="Times New Roman"/>
              </w:rPr>
              <w:t>уп</w:t>
            </w:r>
            <w:proofErr w:type="spellEnd"/>
            <w:r w:rsidR="00A8201D" w:rsidRPr="001A26B0">
              <w:rPr>
                <w:rFonts w:ascii="Times New Roman" w:hAnsi="Times New Roman" w:cs="Times New Roman"/>
              </w:rPr>
              <w:t xml:space="preserve"> - 36</w:t>
            </w:r>
            <w:r w:rsidRPr="001A2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0B0A1F" w:rsidRPr="001A26B0" w:rsidRDefault="00B87A5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266" w:type="pct"/>
            <w:vAlign w:val="center"/>
          </w:tcPr>
          <w:p w:rsidR="000B0A1F" w:rsidRPr="001A26B0" w:rsidRDefault="00B87A5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" w:type="pct"/>
            <w:vAlign w:val="center"/>
          </w:tcPr>
          <w:p w:rsidR="000B0A1F" w:rsidRPr="001A26B0" w:rsidRDefault="00B87A5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720,00</w:t>
            </w:r>
          </w:p>
        </w:tc>
        <w:tc>
          <w:tcPr>
            <w:tcW w:w="445" w:type="pct"/>
            <w:vAlign w:val="center"/>
          </w:tcPr>
          <w:p w:rsidR="000B0A1F" w:rsidRPr="001A26B0" w:rsidRDefault="00B87A5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14400,00</w:t>
            </w:r>
          </w:p>
        </w:tc>
        <w:tc>
          <w:tcPr>
            <w:tcW w:w="489" w:type="pct"/>
            <w:vAlign w:val="center"/>
          </w:tcPr>
          <w:p w:rsidR="000B0A1F" w:rsidRPr="001A26B0" w:rsidRDefault="000B0A1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B0A1F" w:rsidRPr="001A26B0" w:rsidRDefault="000B0A1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11FBB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911FBB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6B0">
              <w:rPr>
                <w:rFonts w:ascii="Times New Roman" w:hAnsi="Times New Roman" w:cs="Times New Roman"/>
                <w:color w:val="000000"/>
              </w:rPr>
              <w:t>Пробирка биологическая</w:t>
            </w:r>
          </w:p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6B0">
              <w:rPr>
                <w:rFonts w:ascii="Times New Roman" w:hAnsi="Times New Roman" w:cs="Times New Roman"/>
                <w:color w:val="000000"/>
              </w:rPr>
              <w:t>ПБ2-16х150</w:t>
            </w:r>
          </w:p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 xml:space="preserve">Цилиндрическая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пробирка</w:t>
            </w:r>
            <w:proofErr w:type="gramStart"/>
            <w:r w:rsidRPr="001A26B0">
              <w:rPr>
                <w:rFonts w:ascii="Times New Roman" w:hAnsi="Times New Roman" w:cs="Times New Roman"/>
              </w:rPr>
              <w:t>,с</w:t>
            </w:r>
            <w:proofErr w:type="gramEnd"/>
            <w:r w:rsidRPr="001A26B0">
              <w:rPr>
                <w:rFonts w:ascii="Times New Roman" w:hAnsi="Times New Roman" w:cs="Times New Roman"/>
              </w:rPr>
              <w:t>теклянная,вместимость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24мл,высота-15см,наружный диаметр-16мм,толщина стекла-1,0мм, 1 упаковка-500 </w:t>
            </w:r>
            <w:proofErr w:type="spellStart"/>
            <w:r w:rsidRPr="001A26B0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00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80</w:t>
            </w:r>
            <w:r w:rsidRPr="001A26B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45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80000,00</w:t>
            </w:r>
          </w:p>
        </w:tc>
        <w:tc>
          <w:tcPr>
            <w:tcW w:w="489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11FBB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911FBB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Пипетка</w:t>
            </w:r>
          </w:p>
        </w:tc>
        <w:tc>
          <w:tcPr>
            <w:tcW w:w="1778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Пипетка стекло с дел на полный слив 1 мл</w:t>
            </w:r>
          </w:p>
        </w:tc>
        <w:tc>
          <w:tcPr>
            <w:tcW w:w="2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1300,00</w:t>
            </w:r>
          </w:p>
        </w:tc>
        <w:tc>
          <w:tcPr>
            <w:tcW w:w="445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26000,00</w:t>
            </w:r>
          </w:p>
        </w:tc>
        <w:tc>
          <w:tcPr>
            <w:tcW w:w="489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11FBB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911FBB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Пипетка</w:t>
            </w:r>
          </w:p>
        </w:tc>
        <w:tc>
          <w:tcPr>
            <w:tcW w:w="1778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Пипет</w:t>
            </w:r>
            <w:r w:rsidRPr="001A26B0">
              <w:rPr>
                <w:rFonts w:ascii="Times New Roman" w:hAnsi="Times New Roman" w:cs="Times New Roman"/>
              </w:rPr>
              <w:t>ка стекло с дел на полный слив 5</w:t>
            </w:r>
            <w:r w:rsidRPr="001A26B0">
              <w:rPr>
                <w:rFonts w:ascii="Times New Roman" w:hAnsi="Times New Roman" w:cs="Times New Roman"/>
              </w:rPr>
              <w:t xml:space="preserve"> мл</w:t>
            </w:r>
          </w:p>
        </w:tc>
        <w:tc>
          <w:tcPr>
            <w:tcW w:w="2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00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1300,00</w:t>
            </w:r>
          </w:p>
        </w:tc>
        <w:tc>
          <w:tcPr>
            <w:tcW w:w="445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39000,00</w:t>
            </w:r>
          </w:p>
        </w:tc>
        <w:tc>
          <w:tcPr>
            <w:tcW w:w="489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11FBB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911FBB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Ёршик пробирочный</w:t>
            </w:r>
          </w:p>
        </w:tc>
        <w:tc>
          <w:tcPr>
            <w:tcW w:w="1778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 xml:space="preserve">Изготавливается из нейлона и аналогичных материалов. Применяется в лечебно-профилактических учреждениях для мытья и чистки пробирок. Благодаря длине ручки и оцинкованной </w:t>
            </w:r>
            <w:proofErr w:type="gramStart"/>
            <w:r w:rsidRPr="001A26B0"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>проволоке</w:t>
            </w:r>
            <w:proofErr w:type="gramEnd"/>
            <w:r w:rsidRPr="001A26B0"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 xml:space="preserve"> из которой он изготовлен, ёршик может использоваться для чистки различных изделий, контактирующих с агрессивными и масляными средами.</w:t>
            </w:r>
          </w:p>
        </w:tc>
        <w:tc>
          <w:tcPr>
            <w:tcW w:w="2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1300,00</w:t>
            </w:r>
          </w:p>
        </w:tc>
        <w:tc>
          <w:tcPr>
            <w:tcW w:w="445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13000,00</w:t>
            </w:r>
          </w:p>
        </w:tc>
        <w:tc>
          <w:tcPr>
            <w:tcW w:w="489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11FBB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911FBB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Ёршик бутылочный</w:t>
            </w:r>
          </w:p>
        </w:tc>
        <w:tc>
          <w:tcPr>
            <w:tcW w:w="1778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 xml:space="preserve">Изготавливается из нейлона и аналогичных материалов. Применяется в лечебно-профилактических учреждениях для мытья и чистки пробирок. Благодаря длине ручки и оцинкованной </w:t>
            </w:r>
            <w:proofErr w:type="gramStart"/>
            <w:r w:rsidRPr="001A26B0"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>проволоке</w:t>
            </w:r>
            <w:proofErr w:type="gramEnd"/>
            <w:r w:rsidRPr="001A26B0"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 xml:space="preserve"> из которой он изготовлен, ёршик может использоваться для чистки различных изделий, контактирующих с агрессивными и масляными средами.</w:t>
            </w:r>
          </w:p>
        </w:tc>
        <w:tc>
          <w:tcPr>
            <w:tcW w:w="2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1200,00</w:t>
            </w:r>
          </w:p>
        </w:tc>
        <w:tc>
          <w:tcPr>
            <w:tcW w:w="445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24000,00</w:t>
            </w:r>
          </w:p>
        </w:tc>
        <w:tc>
          <w:tcPr>
            <w:tcW w:w="489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11FBB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911FBB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6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Пергамент</w:t>
            </w:r>
          </w:p>
        </w:tc>
        <w:tc>
          <w:tcPr>
            <w:tcW w:w="1778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Пергамент - это чистый, с точки зрения микробиологии, упаковочный материал, он не разрушается в воде даже при кипячении, при увлажнении не теряет механической прочности. Он не вызывает изменений в органолептических свойствах пищевых продуктов, не дает постороннего запаха и привкуса и удовлетворяет всем гигиеническим требованиям, что выгодно отличает его от фольги и полимерных синтетических материалов. Пергамент изготавливается из </w:t>
            </w:r>
            <w:proofErr w:type="spellStart"/>
            <w:r w:rsidRPr="001A26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чистоцеллюлозной</w:t>
            </w:r>
            <w:proofErr w:type="spellEnd"/>
            <w:r w:rsidRPr="001A26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бумаги-основы. После </w:t>
            </w:r>
            <w:proofErr w:type="spellStart"/>
            <w:r w:rsidRPr="001A26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пергаментации</w:t>
            </w:r>
            <w:proofErr w:type="spellEnd"/>
            <w:r w:rsidRPr="001A26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бумага приобретает специфические свойства - становится жиро- и влагонепроницаемой.</w:t>
            </w:r>
          </w:p>
        </w:tc>
        <w:tc>
          <w:tcPr>
            <w:tcW w:w="2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26B0">
              <w:rPr>
                <w:rFonts w:ascii="Times New Roman" w:hAnsi="Times New Roman" w:cs="Times New Roman"/>
              </w:rPr>
              <w:t>к</w:t>
            </w:r>
            <w:proofErr w:type="gramEnd"/>
            <w:r w:rsidRPr="001A26B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400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3100,00</w:t>
            </w:r>
          </w:p>
        </w:tc>
        <w:tc>
          <w:tcPr>
            <w:tcW w:w="445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21700,00</w:t>
            </w:r>
          </w:p>
        </w:tc>
        <w:tc>
          <w:tcPr>
            <w:tcW w:w="489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11FBB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911FBB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6B0">
              <w:rPr>
                <w:rFonts w:ascii="Times New Roman" w:hAnsi="Times New Roman" w:cs="Times New Roman"/>
                <w:color w:val="000000"/>
              </w:rPr>
              <w:t>Чашка Петри</w:t>
            </w:r>
          </w:p>
        </w:tc>
        <w:tc>
          <w:tcPr>
            <w:tcW w:w="1778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6B0">
              <w:rPr>
                <w:rFonts w:ascii="Times New Roman" w:hAnsi="Times New Roman" w:cs="Times New Roman"/>
                <w:color w:val="000000"/>
              </w:rPr>
              <w:t>Чашка Петри пластиковая 90 мм, упаковка №10.</w:t>
            </w:r>
          </w:p>
        </w:tc>
        <w:tc>
          <w:tcPr>
            <w:tcW w:w="2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2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50</w:t>
            </w:r>
          </w:p>
        </w:tc>
        <w:tc>
          <w:tcPr>
            <w:tcW w:w="400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470,00</w:t>
            </w:r>
          </w:p>
        </w:tc>
        <w:tc>
          <w:tcPr>
            <w:tcW w:w="445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23500,00</w:t>
            </w:r>
          </w:p>
        </w:tc>
        <w:tc>
          <w:tcPr>
            <w:tcW w:w="489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11FBB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911FBB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6B0">
              <w:rPr>
                <w:rFonts w:ascii="Times New Roman" w:hAnsi="Times New Roman" w:cs="Times New Roman"/>
                <w:color w:val="000000"/>
              </w:rPr>
              <w:t>Пробирка</w:t>
            </w:r>
          </w:p>
        </w:tc>
        <w:tc>
          <w:tcPr>
            <w:tcW w:w="1778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6B0">
              <w:rPr>
                <w:rFonts w:ascii="Times New Roman" w:hAnsi="Times New Roman" w:cs="Times New Roman"/>
                <w:color w:val="000000"/>
              </w:rPr>
              <w:t>Пробирка для забора биоматериала пластиковая с крышкой на 10 мл</w:t>
            </w:r>
          </w:p>
        </w:tc>
        <w:tc>
          <w:tcPr>
            <w:tcW w:w="222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1000</w:t>
            </w:r>
          </w:p>
        </w:tc>
        <w:tc>
          <w:tcPr>
            <w:tcW w:w="400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40,00</w:t>
            </w:r>
          </w:p>
        </w:tc>
        <w:tc>
          <w:tcPr>
            <w:tcW w:w="445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40000,00</w:t>
            </w:r>
          </w:p>
        </w:tc>
        <w:tc>
          <w:tcPr>
            <w:tcW w:w="489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11FBB" w:rsidRPr="001A26B0" w:rsidRDefault="00911FB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524985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524985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2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6B0">
              <w:rPr>
                <w:rFonts w:ascii="Times New Roman" w:hAnsi="Times New Roman" w:cs="Times New Roman"/>
                <w:color w:val="000000"/>
              </w:rPr>
              <w:t>Пробирка</w:t>
            </w:r>
          </w:p>
        </w:tc>
        <w:tc>
          <w:tcPr>
            <w:tcW w:w="1778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6B0">
              <w:rPr>
                <w:rFonts w:ascii="Times New Roman" w:hAnsi="Times New Roman" w:cs="Times New Roman"/>
                <w:color w:val="000000"/>
              </w:rPr>
              <w:t>Пробирка для забора биоматериала пластиковая с крышкой на 10 мл</w:t>
            </w:r>
            <w:r w:rsidRPr="001A26B0">
              <w:rPr>
                <w:rFonts w:ascii="Times New Roman" w:hAnsi="Times New Roman" w:cs="Times New Roman"/>
                <w:color w:val="000000"/>
              </w:rPr>
              <w:t xml:space="preserve"> с тампоном</w:t>
            </w:r>
          </w:p>
        </w:tc>
        <w:tc>
          <w:tcPr>
            <w:tcW w:w="222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524985" w:rsidRPr="001A26B0" w:rsidRDefault="00A8201D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5</w:t>
            </w:r>
            <w:r w:rsidR="00524985" w:rsidRPr="001A26B0">
              <w:rPr>
                <w:rFonts w:ascii="Times New Roman" w:hAnsi="Times New Roman" w:cs="Times New Roman"/>
                <w:lang w:val="kk-KZ"/>
              </w:rPr>
              <w:t>00</w:t>
            </w:r>
          </w:p>
        </w:tc>
        <w:tc>
          <w:tcPr>
            <w:tcW w:w="400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280,00</w:t>
            </w:r>
          </w:p>
        </w:tc>
        <w:tc>
          <w:tcPr>
            <w:tcW w:w="445" w:type="pct"/>
            <w:vAlign w:val="center"/>
          </w:tcPr>
          <w:p w:rsidR="00524985" w:rsidRPr="001A26B0" w:rsidRDefault="00A8201D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140000</w:t>
            </w:r>
            <w:r w:rsidR="00524985" w:rsidRPr="001A26B0">
              <w:rPr>
                <w:rFonts w:ascii="Times New Roman" w:hAnsi="Times New Roman" w:cs="Times New Roman"/>
                <w:lang w:val="kk-KZ"/>
              </w:rPr>
              <w:t>,00</w:t>
            </w:r>
          </w:p>
        </w:tc>
        <w:tc>
          <w:tcPr>
            <w:tcW w:w="489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524985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524985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2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6B0">
              <w:rPr>
                <w:rFonts w:ascii="Times New Roman" w:hAnsi="Times New Roman" w:cs="Times New Roman"/>
                <w:color w:val="000000"/>
              </w:rPr>
              <w:t>Стакан мерный</w:t>
            </w:r>
          </w:p>
        </w:tc>
        <w:tc>
          <w:tcPr>
            <w:tcW w:w="1778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6B0">
              <w:rPr>
                <w:rFonts w:ascii="Times New Roman" w:hAnsi="Times New Roman" w:cs="Times New Roman"/>
                <w:color w:val="000000"/>
              </w:rPr>
              <w:t>Стакан мерный из термостойкого стекла 0,6л</w:t>
            </w:r>
          </w:p>
        </w:tc>
        <w:tc>
          <w:tcPr>
            <w:tcW w:w="222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266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400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1850,00</w:t>
            </w:r>
          </w:p>
        </w:tc>
        <w:tc>
          <w:tcPr>
            <w:tcW w:w="445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11100,00</w:t>
            </w:r>
          </w:p>
        </w:tc>
        <w:tc>
          <w:tcPr>
            <w:tcW w:w="489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524985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524985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2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Воронка</w:t>
            </w:r>
          </w:p>
        </w:tc>
        <w:tc>
          <w:tcPr>
            <w:tcW w:w="1778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Воронка стекло диаметр 90 мм</w:t>
            </w:r>
          </w:p>
        </w:tc>
        <w:tc>
          <w:tcPr>
            <w:tcW w:w="222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400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500,00</w:t>
            </w:r>
          </w:p>
        </w:tc>
        <w:tc>
          <w:tcPr>
            <w:tcW w:w="445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3000,00</w:t>
            </w:r>
          </w:p>
        </w:tc>
        <w:tc>
          <w:tcPr>
            <w:tcW w:w="489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524985" w:rsidRPr="001A26B0" w:rsidRDefault="0052498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8807C9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8807C9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2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Антиген кардиолипиновый для РМП</w:t>
            </w:r>
          </w:p>
        </w:tc>
        <w:tc>
          <w:tcPr>
            <w:tcW w:w="1778" w:type="pct"/>
            <w:vAlign w:val="center"/>
          </w:tcPr>
          <w:p w:rsidR="008807C9" w:rsidRPr="001A26B0" w:rsidRDefault="008807C9" w:rsidP="001A26B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 xml:space="preserve">Для реакции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микропреципитации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. Комплект состоит: </w:t>
            </w: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RPR-Reagent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– взвесь угольных частиц, покрытых липидным комплексом, с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кардиолипином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, лецитином и </w:t>
            </w:r>
            <w:proofErr w:type="spellStart"/>
            <w:r w:rsidRPr="001A26B0">
              <w:rPr>
                <w:rFonts w:ascii="Times New Roman" w:hAnsi="Times New Roman" w:cs="Times New Roman"/>
              </w:rPr>
              <w:t>холестеролом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в фосфатном буфере 20 </w:t>
            </w:r>
            <w:proofErr w:type="spellStart"/>
            <w:r w:rsidRPr="001A26B0">
              <w:rPr>
                <w:rFonts w:ascii="Times New Roman" w:hAnsi="Times New Roman" w:cs="Times New Roman"/>
              </w:rPr>
              <w:t>mmol</w:t>
            </w:r>
            <w:proofErr w:type="spellEnd"/>
            <w:r w:rsidRPr="001A26B0">
              <w:rPr>
                <w:rFonts w:ascii="Times New Roman" w:hAnsi="Times New Roman" w:cs="Times New Roman"/>
              </w:rPr>
              <w:t>/</w:t>
            </w:r>
            <w:proofErr w:type="spellStart"/>
            <w:r w:rsidRPr="001A26B0">
              <w:rPr>
                <w:rFonts w:ascii="Times New Roman" w:hAnsi="Times New Roman" w:cs="Times New Roman"/>
              </w:rPr>
              <w:t>l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A26B0">
              <w:rPr>
                <w:rFonts w:ascii="Times New Roman" w:hAnsi="Times New Roman" w:cs="Times New Roman"/>
              </w:rPr>
              <w:t>pH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7.0, азид натрия 0,95 </w:t>
            </w:r>
            <w:proofErr w:type="spellStart"/>
            <w:r w:rsidRPr="001A26B0">
              <w:rPr>
                <w:rFonts w:ascii="Times New Roman" w:hAnsi="Times New Roman" w:cs="Times New Roman"/>
              </w:rPr>
              <w:t>g</w:t>
            </w:r>
            <w:proofErr w:type="spellEnd"/>
            <w:r w:rsidRPr="001A26B0">
              <w:rPr>
                <w:rFonts w:ascii="Times New Roman" w:hAnsi="Times New Roman" w:cs="Times New Roman"/>
              </w:rPr>
              <w:t>/</w:t>
            </w:r>
            <w:proofErr w:type="spellStart"/>
            <w:r w:rsidRPr="001A26B0">
              <w:rPr>
                <w:rFonts w:ascii="Times New Roman" w:hAnsi="Times New Roman" w:cs="Times New Roman"/>
              </w:rPr>
              <w:t>l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– 5,0 </w:t>
            </w:r>
            <w:proofErr w:type="spellStart"/>
            <w:r w:rsidRPr="001A26B0">
              <w:rPr>
                <w:rFonts w:ascii="Times New Roman" w:hAnsi="Times New Roman" w:cs="Times New Roman"/>
              </w:rPr>
              <w:t>ml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; RPR – </w:t>
            </w:r>
            <w:proofErr w:type="spellStart"/>
            <w:r w:rsidRPr="001A26B0">
              <w:rPr>
                <w:rFonts w:ascii="Times New Roman" w:hAnsi="Times New Roman" w:cs="Times New Roman"/>
              </w:rPr>
              <w:t>Positiv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26B0">
              <w:rPr>
                <w:rFonts w:ascii="Times New Roman" w:hAnsi="Times New Roman" w:cs="Times New Roman"/>
              </w:rPr>
              <w:t>Control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– </w:t>
            </w:r>
            <w:r w:rsidRPr="001A26B0">
              <w:rPr>
                <w:rFonts w:ascii="Times New Roman" w:hAnsi="Times New Roman" w:cs="Times New Roman"/>
              </w:rPr>
              <w:lastRenderedPageBreak/>
              <w:t xml:space="preserve">синтетический контроль, титр ≥ 1:8, азид натрия 0,95 </w:t>
            </w:r>
            <w:proofErr w:type="spellStart"/>
            <w:r w:rsidRPr="001A26B0">
              <w:rPr>
                <w:rFonts w:ascii="Times New Roman" w:hAnsi="Times New Roman" w:cs="Times New Roman"/>
              </w:rPr>
              <w:t>g</w:t>
            </w:r>
            <w:proofErr w:type="spellEnd"/>
            <w:r w:rsidRPr="001A26B0">
              <w:rPr>
                <w:rFonts w:ascii="Times New Roman" w:hAnsi="Times New Roman" w:cs="Times New Roman"/>
              </w:rPr>
              <w:t>/</w:t>
            </w:r>
            <w:proofErr w:type="spellStart"/>
            <w:r w:rsidRPr="001A26B0">
              <w:rPr>
                <w:rFonts w:ascii="Times New Roman" w:hAnsi="Times New Roman" w:cs="Times New Roman"/>
              </w:rPr>
              <w:t>l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– 0,250 </w:t>
            </w:r>
            <w:proofErr w:type="spellStart"/>
            <w:r w:rsidRPr="001A26B0">
              <w:rPr>
                <w:rFonts w:ascii="Times New Roman" w:hAnsi="Times New Roman" w:cs="Times New Roman"/>
              </w:rPr>
              <w:t>ml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; RPR – </w:t>
            </w:r>
            <w:proofErr w:type="spellStart"/>
            <w:r w:rsidRPr="001A26B0">
              <w:rPr>
                <w:rFonts w:ascii="Times New Roman" w:hAnsi="Times New Roman" w:cs="Times New Roman"/>
              </w:rPr>
              <w:t>Negativ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26B0">
              <w:rPr>
                <w:rFonts w:ascii="Times New Roman" w:hAnsi="Times New Roman" w:cs="Times New Roman"/>
              </w:rPr>
              <w:t>Control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– синтетический контроль, азид натрия 0,95 </w:t>
            </w:r>
            <w:proofErr w:type="spellStart"/>
            <w:r w:rsidRPr="001A26B0">
              <w:rPr>
                <w:rFonts w:ascii="Times New Roman" w:hAnsi="Times New Roman" w:cs="Times New Roman"/>
              </w:rPr>
              <w:t>g</w:t>
            </w:r>
            <w:proofErr w:type="spellEnd"/>
            <w:r w:rsidRPr="001A26B0">
              <w:rPr>
                <w:rFonts w:ascii="Times New Roman" w:hAnsi="Times New Roman" w:cs="Times New Roman"/>
              </w:rPr>
              <w:t>/</w:t>
            </w:r>
            <w:proofErr w:type="spellStart"/>
            <w:r w:rsidRPr="001A26B0">
              <w:rPr>
                <w:rFonts w:ascii="Times New Roman" w:hAnsi="Times New Roman" w:cs="Times New Roman"/>
              </w:rPr>
              <w:t>l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-  0,250 </w:t>
            </w:r>
            <w:proofErr w:type="spellStart"/>
            <w:r w:rsidRPr="001A26B0">
              <w:rPr>
                <w:rFonts w:ascii="Times New Roman" w:hAnsi="Times New Roman" w:cs="Times New Roman"/>
              </w:rPr>
              <w:t>ml</w:t>
            </w:r>
            <w:proofErr w:type="spellEnd"/>
            <w:r w:rsidRPr="001A26B0">
              <w:rPr>
                <w:rFonts w:ascii="Times New Roman" w:hAnsi="Times New Roman" w:cs="Times New Roman"/>
              </w:rPr>
              <w:t>;</w:t>
            </w:r>
            <w:proofErr w:type="gramEnd"/>
            <w:r w:rsidRPr="001A26B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A26B0">
              <w:rPr>
                <w:rFonts w:ascii="Times New Roman" w:hAnsi="Times New Roman" w:cs="Times New Roman"/>
              </w:rPr>
              <w:t>Слайд многократного использования – 2шт.; Палочка для смешивания, двусторонние – 100шт.</w:t>
            </w:r>
            <w:proofErr w:type="gramEnd"/>
          </w:p>
        </w:tc>
        <w:tc>
          <w:tcPr>
            <w:tcW w:w="222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lastRenderedPageBreak/>
              <w:t>наб</w:t>
            </w:r>
            <w:proofErr w:type="spellEnd"/>
          </w:p>
        </w:tc>
        <w:tc>
          <w:tcPr>
            <w:tcW w:w="266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400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12000</w:t>
            </w:r>
          </w:p>
        </w:tc>
        <w:tc>
          <w:tcPr>
            <w:tcW w:w="445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36000,00</w:t>
            </w:r>
          </w:p>
        </w:tc>
        <w:tc>
          <w:tcPr>
            <w:tcW w:w="489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8807C9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8807C9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622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Лампа бактерицидная</w:t>
            </w:r>
          </w:p>
        </w:tc>
        <w:tc>
          <w:tcPr>
            <w:tcW w:w="1778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ультрафиолетовая F30 Т8 30 W G13газоразрядная низкого давления с длиной волны 253,7нм</w:t>
            </w:r>
            <w:proofErr w:type="gramStart"/>
            <w:r w:rsidRPr="001A26B0">
              <w:rPr>
                <w:rFonts w:ascii="Times New Roman" w:hAnsi="Times New Roman" w:cs="Times New Roman"/>
              </w:rPr>
              <w:t>,р</w:t>
            </w:r>
            <w:proofErr w:type="gramEnd"/>
            <w:r w:rsidRPr="001A26B0">
              <w:rPr>
                <w:rFonts w:ascii="Times New Roman" w:hAnsi="Times New Roman" w:cs="Times New Roman"/>
              </w:rPr>
              <w:t>есурс работы 8000ч</w:t>
            </w:r>
          </w:p>
        </w:tc>
        <w:tc>
          <w:tcPr>
            <w:tcW w:w="222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400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5000,00</w:t>
            </w:r>
          </w:p>
        </w:tc>
        <w:tc>
          <w:tcPr>
            <w:tcW w:w="445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150000,00</w:t>
            </w:r>
          </w:p>
        </w:tc>
        <w:tc>
          <w:tcPr>
            <w:tcW w:w="489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8807C9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8807C9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</w:t>
            </w:r>
            <w:r w:rsidR="00D669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2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Термометр медицинский</w:t>
            </w:r>
          </w:p>
        </w:tc>
        <w:tc>
          <w:tcPr>
            <w:tcW w:w="1778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26B0">
              <w:rPr>
                <w:rFonts w:ascii="Times New Roman" w:hAnsi="Times New Roman" w:cs="Times New Roman"/>
              </w:rPr>
              <w:t>Ртутный</w:t>
            </w:r>
            <w:proofErr w:type="gramEnd"/>
            <w:r w:rsidRPr="001A26B0">
              <w:rPr>
                <w:rFonts w:ascii="Times New Roman" w:hAnsi="Times New Roman" w:cs="Times New Roman"/>
              </w:rPr>
              <w:t xml:space="preserve"> стеклянный для измерения температуры тела со шкалой с делениями от 34 до 42</w:t>
            </w:r>
          </w:p>
        </w:tc>
        <w:tc>
          <w:tcPr>
            <w:tcW w:w="222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12</w:t>
            </w:r>
            <w:r w:rsidRPr="001A26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605</w:t>
            </w:r>
            <w:r w:rsidRPr="001A26B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45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72600,00</w:t>
            </w:r>
          </w:p>
        </w:tc>
        <w:tc>
          <w:tcPr>
            <w:tcW w:w="489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807C9" w:rsidRPr="001A26B0" w:rsidRDefault="008807C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A26B0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</w:t>
            </w:r>
            <w:r w:rsidR="00D669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Набор реагентов для определения белка в моче для анализатора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t>Белур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600</w:t>
            </w:r>
          </w:p>
        </w:tc>
        <w:tc>
          <w:tcPr>
            <w:tcW w:w="1778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Набор реагентов для определения концентрации белка в моче и  СМЖ </w:t>
            </w:r>
            <w:r w:rsidRPr="001A26B0">
              <w:rPr>
                <w:rFonts w:ascii="Times New Roman" w:hAnsi="Times New Roman" w:cs="Times New Roman"/>
              </w:rPr>
              <w:br/>
              <w:t>колориметрическим методом с </w:t>
            </w:r>
            <w:proofErr w:type="spellStart"/>
            <w:r w:rsidRPr="001A26B0">
              <w:rPr>
                <w:rFonts w:ascii="Times New Roman" w:hAnsi="Times New Roman" w:cs="Times New Roman"/>
              </w:rPr>
              <w:t>пирогаллоловым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красным. Форма выпуска: </w:t>
            </w:r>
            <w:r w:rsidRPr="001A26B0">
              <w:rPr>
                <w:rFonts w:ascii="Times New Roman" w:hAnsi="Times New Roman" w:cs="Times New Roman"/>
              </w:rPr>
              <w:br/>
              <w:t>жидкий </w:t>
            </w:r>
            <w:proofErr w:type="spellStart"/>
            <w:r w:rsidRPr="001A26B0">
              <w:rPr>
                <w:rFonts w:ascii="Times New Roman" w:hAnsi="Times New Roman" w:cs="Times New Roman"/>
              </w:rPr>
              <w:t>монореагент</w:t>
            </w:r>
            <w:proofErr w:type="spellEnd"/>
            <w:r w:rsidRPr="001A26B0">
              <w:rPr>
                <w:rFonts w:ascii="Times New Roman" w:hAnsi="Times New Roman" w:cs="Times New Roman"/>
              </w:rPr>
              <w:t> (2×250 мл).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Линейность до 3,20 г/л. Набор содержит </w:t>
            </w:r>
            <w:r w:rsidRPr="001A26B0">
              <w:rPr>
                <w:rFonts w:ascii="Times New Roman" w:hAnsi="Times New Roman" w:cs="Times New Roman"/>
              </w:rPr>
              <w:br/>
              <w:t>калибратор 0,50 г/л. Стабильность реагента после вскрытия флакона 6 мес. (2-8°C).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Срок годности набора 12 мес. (2</w:t>
            </w:r>
            <w:r w:rsidRPr="001A26B0">
              <w:rPr>
                <w:rFonts w:ascii="Times New Roman" w:hAnsi="Times New Roman" w:cs="Times New Roman"/>
              </w:rPr>
              <w:noBreakHyphen/>
              <w:t>8°C). Набор рассчитан на 500 определений.</w:t>
            </w:r>
          </w:p>
        </w:tc>
        <w:tc>
          <w:tcPr>
            <w:tcW w:w="2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0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8000,00</w:t>
            </w:r>
          </w:p>
        </w:tc>
        <w:tc>
          <w:tcPr>
            <w:tcW w:w="445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64000,00</w:t>
            </w:r>
          </w:p>
        </w:tc>
        <w:tc>
          <w:tcPr>
            <w:tcW w:w="489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A26B0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</w:t>
            </w:r>
            <w:r w:rsidR="00D669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Натрий лимоннокислый 3-замещенный 5,5 водный (</w:t>
            </w:r>
            <w:proofErr w:type="spellStart"/>
            <w:r w:rsidRPr="001A26B0">
              <w:rPr>
                <w:rFonts w:ascii="Times New Roman" w:hAnsi="Times New Roman" w:cs="Times New Roman"/>
              </w:rPr>
              <w:t>чда</w:t>
            </w:r>
            <w:proofErr w:type="spellEnd"/>
            <w:r w:rsidRPr="001A26B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78" w:type="pct"/>
            <w:vAlign w:val="center"/>
          </w:tcPr>
          <w:p w:rsidR="001A26B0" w:rsidRPr="001A26B0" w:rsidRDefault="001A26B0" w:rsidP="001A26B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1A26B0">
              <w:rPr>
                <w:rFonts w:ascii="Times New Roman" w:hAnsi="Times New Roman" w:cs="Times New Roman"/>
                <w:shd w:val="clear" w:color="auto" w:fill="FFFFFF"/>
              </w:rPr>
              <w:t xml:space="preserve">ГОСТ 22280-76  </w:t>
            </w:r>
            <w:r w:rsidRPr="001A26B0">
              <w:rPr>
                <w:rFonts w:ascii="Times New Roman" w:hAnsi="Times New Roman" w:cs="Times New Roman"/>
              </w:rPr>
              <w:t xml:space="preserve">Кристаллический порошок белого </w:t>
            </w:r>
            <w:proofErr w:type="spellStart"/>
            <w:r w:rsidRPr="001A26B0">
              <w:rPr>
                <w:rFonts w:ascii="Times New Roman" w:hAnsi="Times New Roman" w:cs="Times New Roman"/>
              </w:rPr>
              <w:t>цветаМассовая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доля 5,5-водного лимоннокислого натрия, %, не менее99,0Массовая доля нерастворимых в воде веществ, %, не более0,003Массовая доля хлоридов (</w:t>
            </w:r>
            <w:proofErr w:type="spellStart"/>
            <w:r w:rsidRPr="001A26B0">
              <w:rPr>
                <w:rFonts w:ascii="Times New Roman" w:hAnsi="Times New Roman" w:cs="Times New Roman"/>
              </w:rPr>
              <w:t>Cl</w:t>
            </w:r>
            <w:proofErr w:type="spellEnd"/>
            <w:r w:rsidRPr="001A26B0">
              <w:rPr>
                <w:rFonts w:ascii="Times New Roman" w:hAnsi="Times New Roman" w:cs="Times New Roman"/>
              </w:rPr>
              <w:t>), %, не более0,0005Массовая доля сульфатов (SO</w:t>
            </w:r>
            <w:r w:rsidRPr="001A26B0">
              <w:rPr>
                <w:rFonts w:ascii="Times New Roman" w:hAnsi="Times New Roman" w:cs="Times New Roman"/>
                <w:vertAlign w:val="subscript"/>
              </w:rPr>
              <w:t>4</w:t>
            </w:r>
            <w:r w:rsidRPr="001A26B0">
              <w:rPr>
                <w:rFonts w:ascii="Times New Roman" w:hAnsi="Times New Roman" w:cs="Times New Roman"/>
              </w:rPr>
              <w:t>), %, не более0,002Массовая доля фосфатов (PO</w:t>
            </w:r>
            <w:r w:rsidRPr="001A26B0">
              <w:rPr>
                <w:rFonts w:ascii="Times New Roman" w:hAnsi="Times New Roman" w:cs="Times New Roman"/>
                <w:vertAlign w:val="subscript"/>
              </w:rPr>
              <w:t>4</w:t>
            </w:r>
            <w:r w:rsidRPr="001A26B0">
              <w:rPr>
                <w:rFonts w:ascii="Times New Roman" w:hAnsi="Times New Roman" w:cs="Times New Roman"/>
              </w:rPr>
              <w:t>), %, не более0,001Массовая доля аммония (NH</w:t>
            </w:r>
            <w:r w:rsidRPr="001A26B0">
              <w:rPr>
                <w:rFonts w:ascii="Times New Roman" w:hAnsi="Times New Roman" w:cs="Times New Roman"/>
                <w:vertAlign w:val="subscript"/>
              </w:rPr>
              <w:t>4</w:t>
            </w:r>
            <w:r w:rsidRPr="001A26B0">
              <w:rPr>
                <w:rFonts w:ascii="Times New Roman" w:hAnsi="Times New Roman" w:cs="Times New Roman"/>
              </w:rPr>
              <w:t xml:space="preserve">), %, не более0,001Массовая доля примесей элементов, %, не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более</w:t>
            </w:r>
            <w:proofErr w:type="gramStart"/>
            <w:r w:rsidRPr="001A26B0">
              <w:rPr>
                <w:rFonts w:ascii="Times New Roman" w:hAnsi="Times New Roman" w:cs="Times New Roman"/>
              </w:rPr>
              <w:t>:К</w:t>
            </w:r>
            <w:proofErr w:type="gramEnd"/>
            <w:r w:rsidRPr="001A26B0">
              <w:rPr>
                <w:rFonts w:ascii="Times New Roman" w:hAnsi="Times New Roman" w:cs="Times New Roman"/>
              </w:rPr>
              <w:t>адмий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A26B0">
              <w:rPr>
                <w:rFonts w:ascii="Times New Roman" w:hAnsi="Times New Roman" w:cs="Times New Roman"/>
              </w:rPr>
              <w:t>Cd</w:t>
            </w:r>
            <w:proofErr w:type="spellEnd"/>
            <w:r w:rsidRPr="001A26B0">
              <w:rPr>
                <w:rFonts w:ascii="Times New Roman" w:hAnsi="Times New Roman" w:cs="Times New Roman"/>
              </w:rPr>
              <w:t>)0,0001Кальций (</w:t>
            </w:r>
            <w:proofErr w:type="spellStart"/>
            <w:r w:rsidRPr="001A26B0">
              <w:rPr>
                <w:rFonts w:ascii="Times New Roman" w:hAnsi="Times New Roman" w:cs="Times New Roman"/>
              </w:rPr>
              <w:t>Ca</w:t>
            </w:r>
            <w:proofErr w:type="spellEnd"/>
            <w:r w:rsidRPr="001A26B0">
              <w:rPr>
                <w:rFonts w:ascii="Times New Roman" w:hAnsi="Times New Roman" w:cs="Times New Roman"/>
              </w:rPr>
              <w:t>)0,0001Кобальт (</w:t>
            </w:r>
            <w:proofErr w:type="spellStart"/>
            <w:r w:rsidRPr="001A26B0">
              <w:rPr>
                <w:rFonts w:ascii="Times New Roman" w:hAnsi="Times New Roman" w:cs="Times New Roman"/>
              </w:rPr>
              <w:t>Co</w:t>
            </w:r>
            <w:proofErr w:type="spellEnd"/>
            <w:r w:rsidRPr="001A26B0">
              <w:rPr>
                <w:rFonts w:ascii="Times New Roman" w:hAnsi="Times New Roman" w:cs="Times New Roman"/>
              </w:rPr>
              <w:t>)0,0001Медь (</w:t>
            </w:r>
            <w:proofErr w:type="spellStart"/>
            <w:r w:rsidRPr="001A26B0">
              <w:rPr>
                <w:rFonts w:ascii="Times New Roman" w:hAnsi="Times New Roman" w:cs="Times New Roman"/>
              </w:rPr>
              <w:t>Cu</w:t>
            </w:r>
            <w:proofErr w:type="spellEnd"/>
            <w:r w:rsidRPr="001A26B0">
              <w:rPr>
                <w:rFonts w:ascii="Times New Roman" w:hAnsi="Times New Roman" w:cs="Times New Roman"/>
              </w:rPr>
              <w:t>)0,0001Мышьяк (</w:t>
            </w:r>
            <w:proofErr w:type="spellStart"/>
            <w:r w:rsidRPr="001A26B0">
              <w:rPr>
                <w:rFonts w:ascii="Times New Roman" w:hAnsi="Times New Roman" w:cs="Times New Roman"/>
              </w:rPr>
              <w:t>As</w:t>
            </w:r>
            <w:proofErr w:type="spellEnd"/>
            <w:r w:rsidRPr="001A26B0">
              <w:rPr>
                <w:rFonts w:ascii="Times New Roman" w:hAnsi="Times New Roman" w:cs="Times New Roman"/>
              </w:rPr>
              <w:t>)0,0001Ртуть (</w:t>
            </w:r>
            <w:proofErr w:type="spellStart"/>
            <w:r w:rsidRPr="001A26B0">
              <w:rPr>
                <w:rFonts w:ascii="Times New Roman" w:hAnsi="Times New Roman" w:cs="Times New Roman"/>
              </w:rPr>
              <w:t>Hg</w:t>
            </w:r>
            <w:proofErr w:type="spellEnd"/>
            <w:r w:rsidRPr="001A26B0">
              <w:rPr>
                <w:rFonts w:ascii="Times New Roman" w:hAnsi="Times New Roman" w:cs="Times New Roman"/>
              </w:rPr>
              <w:t>)0,0001Свинец (</w:t>
            </w:r>
            <w:proofErr w:type="spellStart"/>
            <w:r w:rsidRPr="001A26B0">
              <w:rPr>
                <w:rFonts w:ascii="Times New Roman" w:hAnsi="Times New Roman" w:cs="Times New Roman"/>
              </w:rPr>
              <w:t>Pb</w:t>
            </w:r>
            <w:proofErr w:type="spellEnd"/>
            <w:r w:rsidRPr="001A26B0">
              <w:rPr>
                <w:rFonts w:ascii="Times New Roman" w:hAnsi="Times New Roman" w:cs="Times New Roman"/>
              </w:rPr>
              <w:t>)0,0001Хром (</w:t>
            </w:r>
            <w:proofErr w:type="spellStart"/>
            <w:r w:rsidRPr="001A26B0">
              <w:rPr>
                <w:rFonts w:ascii="Times New Roman" w:hAnsi="Times New Roman" w:cs="Times New Roman"/>
              </w:rPr>
              <w:t>Cr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)0,0001рН раствора препарата с массовой долей 10 %7,5-8,5Гарантийный срок хранения1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год</w:t>
            </w:r>
            <w:proofErr w:type="gramStart"/>
            <w:r w:rsidRPr="001A26B0">
              <w:rPr>
                <w:rFonts w:ascii="Times New Roman" w:hAnsi="Times New Roman" w:cs="Times New Roman"/>
              </w:rPr>
              <w:t>.х</w:t>
            </w:r>
            <w:proofErr w:type="gramEnd"/>
            <w:r w:rsidRPr="001A26B0">
              <w:rPr>
                <w:rFonts w:ascii="Times New Roman" w:hAnsi="Times New Roman" w:cs="Times New Roman"/>
              </w:rPr>
              <w:t>имическая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формула-</w:t>
            </w:r>
            <w:r w:rsidRPr="001A26B0">
              <w:rPr>
                <w:rFonts w:ascii="Times New Roman" w:hAnsi="Times New Roman" w:cs="Times New Roman"/>
                <w:shd w:val="clear" w:color="auto" w:fill="FFFFFF"/>
              </w:rPr>
              <w:t xml:space="preserve">   Na</w:t>
            </w:r>
            <w:r w:rsidRPr="001A26B0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>3</w:t>
            </w:r>
            <w:r w:rsidRPr="001A26B0">
              <w:rPr>
                <w:rFonts w:ascii="Times New Roman" w:hAnsi="Times New Roman" w:cs="Times New Roman"/>
                <w:shd w:val="clear" w:color="auto" w:fill="FFFFFF"/>
              </w:rPr>
              <w:t>C</w:t>
            </w:r>
            <w:r w:rsidRPr="001A26B0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>6</w:t>
            </w:r>
            <w:r w:rsidRPr="001A26B0"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1A26B0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>5</w:t>
            </w:r>
            <w:r w:rsidRPr="001A26B0">
              <w:rPr>
                <w:rFonts w:ascii="Times New Roman" w:hAnsi="Times New Roman" w:cs="Times New Roman"/>
                <w:shd w:val="clear" w:color="auto" w:fill="FFFFFF"/>
              </w:rPr>
              <w:t>O</w:t>
            </w:r>
            <w:r w:rsidRPr="001A26B0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>7</w:t>
            </w:r>
            <w:r w:rsidRPr="001A26B0">
              <w:rPr>
                <w:rFonts w:ascii="Times New Roman" w:hAnsi="Times New Roman" w:cs="Times New Roman"/>
                <w:shd w:val="clear" w:color="auto" w:fill="FFFFFF"/>
              </w:rPr>
              <w:t>*5,5H</w:t>
            </w:r>
            <w:r w:rsidRPr="001A26B0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>2</w:t>
            </w:r>
            <w:r w:rsidRPr="001A26B0">
              <w:rPr>
                <w:rFonts w:ascii="Times New Roman" w:hAnsi="Times New Roman" w:cs="Times New Roman"/>
                <w:shd w:val="clear" w:color="auto" w:fill="FFFFFF"/>
              </w:rPr>
              <w:t>O</w:t>
            </w:r>
          </w:p>
        </w:tc>
        <w:tc>
          <w:tcPr>
            <w:tcW w:w="2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445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15000,00</w:t>
            </w:r>
          </w:p>
        </w:tc>
        <w:tc>
          <w:tcPr>
            <w:tcW w:w="489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A26B0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</w:t>
            </w:r>
            <w:r w:rsidR="00D669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Набор для определения СРБ</w:t>
            </w:r>
          </w:p>
        </w:tc>
        <w:tc>
          <w:tcPr>
            <w:tcW w:w="1778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 xml:space="preserve">Набор реагентов для определения </w:t>
            </w: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С-реактивного</w:t>
            </w:r>
            <w:proofErr w:type="spellEnd"/>
            <w:proofErr w:type="gramEnd"/>
            <w:r w:rsidRPr="001A26B0">
              <w:rPr>
                <w:rFonts w:ascii="Times New Roman" w:hAnsi="Times New Roman" w:cs="Times New Roman"/>
              </w:rPr>
              <w:t xml:space="preserve"> белка в сыворотке крови методом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латекс-агглютинации</w:t>
            </w:r>
            <w:proofErr w:type="spellEnd"/>
            <w:r w:rsidRPr="001A26B0">
              <w:rPr>
                <w:rFonts w:ascii="Times New Roman" w:hAnsi="Times New Roman" w:cs="Times New Roman"/>
              </w:rPr>
              <w:t>.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Состав набора: реагент №1-СРБ-латекс</w:t>
            </w:r>
            <w:proofErr w:type="gramStart"/>
            <w:r w:rsidRPr="001A26B0">
              <w:rPr>
                <w:rFonts w:ascii="Times New Roman" w:hAnsi="Times New Roman" w:cs="Times New Roman"/>
              </w:rPr>
              <w:t>:(</w:t>
            </w:r>
            <w:proofErr w:type="gramEnd"/>
            <w:r w:rsidRPr="001A26B0">
              <w:rPr>
                <w:rFonts w:ascii="Times New Roman" w:hAnsi="Times New Roman" w:cs="Times New Roman"/>
              </w:rPr>
              <w:t xml:space="preserve">суспензия </w:t>
            </w:r>
            <w:r w:rsidRPr="001A26B0">
              <w:rPr>
                <w:rFonts w:ascii="Times New Roman" w:hAnsi="Times New Roman" w:cs="Times New Roman"/>
              </w:rPr>
              <w:lastRenderedPageBreak/>
              <w:t xml:space="preserve">полистирольных латексных частиц, покрытых антителами к СРБ, в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забуференном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физиологическом растворе. </w:t>
            </w:r>
            <w:proofErr w:type="gramStart"/>
            <w:r w:rsidRPr="001A26B0">
              <w:rPr>
                <w:rFonts w:ascii="Times New Roman" w:hAnsi="Times New Roman" w:cs="Times New Roman"/>
              </w:rPr>
              <w:t>Содержит 0,95г/л азида натрия) дозировка- 1*2,5мл; реагент №2 –разбавитель (содержит 9г/л натрия хлорида) дозировка – 1*5мл; положительный контроль (сыворотка крови человека с содержанием СРБ меньше 15мг/л. Содержит 0,95г/л азида натрия) дозировка- 1*0,5мл;</w:t>
            </w:r>
            <w:proofErr w:type="gramEnd"/>
            <w:r w:rsidRPr="001A26B0">
              <w:rPr>
                <w:rFonts w:ascii="Times New Roman" w:hAnsi="Times New Roman" w:cs="Times New Roman"/>
              </w:rPr>
              <w:t xml:space="preserve"> отрицательный контроль (сыворотка крови с содержанием СРБ меньше 1мг/л. Содержит 0,95г/л азида натрия) дозировка – 1*0,5мл; </w:t>
            </w:r>
            <w:proofErr w:type="spellStart"/>
            <w:proofErr w:type="gramStart"/>
            <w:r w:rsidRPr="001A26B0">
              <w:rPr>
                <w:rFonts w:ascii="Times New Roman" w:hAnsi="Times New Roman" w:cs="Times New Roman"/>
              </w:rPr>
              <w:t>тест-пластины</w:t>
            </w:r>
            <w:proofErr w:type="spellEnd"/>
            <w:proofErr w:type="gramEnd"/>
            <w:r w:rsidRPr="001A26B0">
              <w:rPr>
                <w:rFonts w:ascii="Times New Roman" w:hAnsi="Times New Roman" w:cs="Times New Roman"/>
              </w:rPr>
              <w:t xml:space="preserve"> 3шт; одноразовые мешалки 60шт</w:t>
            </w:r>
          </w:p>
        </w:tc>
        <w:tc>
          <w:tcPr>
            <w:tcW w:w="2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lastRenderedPageBreak/>
              <w:t>наб</w:t>
            </w:r>
            <w:proofErr w:type="spellEnd"/>
          </w:p>
        </w:tc>
        <w:tc>
          <w:tcPr>
            <w:tcW w:w="2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9000,00</w:t>
            </w:r>
          </w:p>
        </w:tc>
        <w:tc>
          <w:tcPr>
            <w:tcW w:w="445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90000,00</w:t>
            </w:r>
          </w:p>
        </w:tc>
        <w:tc>
          <w:tcPr>
            <w:tcW w:w="489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 xml:space="preserve">По заявке с момента заключения </w:t>
            </w:r>
            <w:r w:rsidRPr="001A26B0">
              <w:rPr>
                <w:rFonts w:ascii="Times New Roman" w:hAnsi="Times New Roman" w:cs="Times New Roman"/>
              </w:rPr>
              <w:lastRenderedPageBreak/>
              <w:t>договора, DDP*</w:t>
            </w:r>
          </w:p>
        </w:tc>
        <w:tc>
          <w:tcPr>
            <w:tcW w:w="5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lastRenderedPageBreak/>
              <w:t xml:space="preserve">СКО, Петропавловск, ул. Сатпаева,3 </w:t>
            </w:r>
            <w:r w:rsidRPr="001A26B0">
              <w:rPr>
                <w:rFonts w:ascii="Times New Roman" w:hAnsi="Times New Roman" w:cs="Times New Roman"/>
              </w:rPr>
              <w:lastRenderedPageBreak/>
              <w:t>(Аптека)</w:t>
            </w:r>
          </w:p>
        </w:tc>
      </w:tr>
      <w:tr w:rsidR="001A26B0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1A26B0" w:rsidRPr="001A26B0" w:rsidRDefault="00D669A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6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Глюкоза GLU 440 / ГЛЮ 440 / GLU 440 Системный Реагент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8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Глюкоза GLU 440 / ГЛЮ 440 / GLU 440 Системный Реагент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 xml:space="preserve">метод </w:t>
            </w:r>
            <w:r w:rsidRPr="001A26B0">
              <w:rPr>
                <w:rFonts w:ascii="Times New Roman" w:hAnsi="Times New Roman" w:cs="Times New Roman"/>
                <w:bCs/>
              </w:rPr>
              <w:t>GOD-POD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Фасовка: Реагент 1 не менее 10х44 мл.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 xml:space="preserve">Состав реагентов: Реагент 1 Фосфатный буфер не менее 250ммоль/л,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Глюкозооксидазане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менее 25</w:t>
            </w:r>
            <w:proofErr w:type="gramStart"/>
            <w:r w:rsidRPr="001A26B0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1A26B0">
              <w:rPr>
                <w:rFonts w:ascii="Times New Roman" w:hAnsi="Times New Roman" w:cs="Times New Roman"/>
              </w:rPr>
              <w:t xml:space="preserve">/л,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Пероксидазане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менее 2 Е/л, </w:t>
            </w:r>
            <w:proofErr w:type="spellStart"/>
            <w:r w:rsidRPr="001A26B0">
              <w:rPr>
                <w:rFonts w:ascii="Times New Roman" w:hAnsi="Times New Roman" w:cs="Times New Roman"/>
              </w:rPr>
              <w:t>Фенолне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менее 5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/л, 4 –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аминоантипиринне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менее 0.5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A26B0">
              <w:rPr>
                <w:rFonts w:ascii="Times New Roman" w:hAnsi="Times New Roman" w:cs="Times New Roman"/>
              </w:rPr>
              <w:t>/л.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t>Линейность</w:t>
            </w:r>
            <w:proofErr w:type="gramStart"/>
            <w:r w:rsidRPr="001A26B0">
              <w:rPr>
                <w:rFonts w:ascii="Times New Roman" w:hAnsi="Times New Roman" w:cs="Times New Roman"/>
              </w:rPr>
              <w:t>:н</w:t>
            </w:r>
            <w:proofErr w:type="gramEnd"/>
            <w:r w:rsidRPr="001A26B0">
              <w:rPr>
                <w:rFonts w:ascii="Times New Roman" w:hAnsi="Times New Roman" w:cs="Times New Roman"/>
              </w:rPr>
              <w:t>е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менее 450 (мг/дл) (25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1A26B0">
              <w:rPr>
                <w:rFonts w:ascii="Times New Roman" w:hAnsi="Times New Roman" w:cs="Times New Roman"/>
              </w:rPr>
              <w:t>/л),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t>Чувствительность</w:t>
            </w:r>
            <w:proofErr w:type="gramStart"/>
            <w:r w:rsidRPr="001A26B0">
              <w:rPr>
                <w:rFonts w:ascii="Times New Roman" w:hAnsi="Times New Roman" w:cs="Times New Roman"/>
              </w:rPr>
              <w:t>:н</w:t>
            </w:r>
            <w:proofErr w:type="gramEnd"/>
            <w:r w:rsidRPr="001A26B0">
              <w:rPr>
                <w:rFonts w:ascii="Times New Roman" w:hAnsi="Times New Roman" w:cs="Times New Roman"/>
              </w:rPr>
              <w:t>е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более 2,34 (мг/дл.)  (0,131ммоль/л).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A26B0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t>Упак</w:t>
            </w:r>
            <w:proofErr w:type="spellEnd"/>
            <w:r w:rsidRPr="001A26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23100,00</w:t>
            </w:r>
          </w:p>
        </w:tc>
        <w:tc>
          <w:tcPr>
            <w:tcW w:w="445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69300,00</w:t>
            </w:r>
          </w:p>
        </w:tc>
        <w:tc>
          <w:tcPr>
            <w:tcW w:w="489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A26B0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1A26B0" w:rsidRPr="001A26B0" w:rsidRDefault="00D669A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2" w:type="pct"/>
            <w:vAlign w:val="center"/>
          </w:tcPr>
          <w:p w:rsidR="001A26B0" w:rsidRPr="001A26B0" w:rsidRDefault="001A26B0" w:rsidP="001A26B0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Фибриноген QFA- HemosIL Fibrinogen, QFA Thrombin из комплекта анализатор автоматический коагулометрический для in vitro диагностики ACL ELITE/ACL ELITE PRO (10х5мл), t +2+8 С Fibrinogen, QFA Thrombin HemosIL</w:t>
            </w:r>
          </w:p>
        </w:tc>
        <w:tc>
          <w:tcPr>
            <w:tcW w:w="1778" w:type="pct"/>
            <w:vAlign w:val="center"/>
          </w:tcPr>
          <w:p w:rsidR="001A26B0" w:rsidRPr="001A26B0" w:rsidRDefault="001A26B0" w:rsidP="001A26B0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Реагент для определения фибриногена по Клауссу в человеческой цитратной плазме. В состав реагента входит очищенный бычий тромбин в концентрации 100 ЕД/мл. Линейность метода составляет 35-1000 мг/дл. Реагент не чувствителен к прямым ингибиторам тромбина.  Форма выпуска: лиофилизат. Методы определения: нефелометрия или турбидиметрия. Поставляется в картонных упаковках (уп.: 10 фл. по 5 мл реагента). Температура хранения +2 +8 C .</w:t>
            </w:r>
          </w:p>
        </w:tc>
        <w:tc>
          <w:tcPr>
            <w:tcW w:w="222" w:type="pct"/>
            <w:vAlign w:val="center"/>
          </w:tcPr>
          <w:p w:rsidR="001A26B0" w:rsidRPr="001A26B0" w:rsidRDefault="001A26B0" w:rsidP="001A26B0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66" w:type="pct"/>
            <w:vAlign w:val="center"/>
          </w:tcPr>
          <w:p w:rsidR="001A26B0" w:rsidRPr="001A26B0" w:rsidRDefault="001A26B0" w:rsidP="001A26B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6B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00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179000,00</w:t>
            </w:r>
          </w:p>
        </w:tc>
        <w:tc>
          <w:tcPr>
            <w:tcW w:w="445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1611000,00</w:t>
            </w:r>
          </w:p>
        </w:tc>
        <w:tc>
          <w:tcPr>
            <w:tcW w:w="489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A26B0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2</w:t>
            </w:r>
            <w:r w:rsidR="00D66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t>СинтАСил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(АЧТВ реагент) </w:t>
            </w:r>
            <w:proofErr w:type="spellStart"/>
            <w:r w:rsidRPr="001A26B0">
              <w:rPr>
                <w:rFonts w:ascii="Times New Roman" w:hAnsi="Times New Roman" w:cs="Times New Roman"/>
                <w:lang w:val="en-US"/>
              </w:rPr>
              <w:t>Hemos</w:t>
            </w:r>
            <w:proofErr w:type="spellEnd"/>
            <w:r w:rsidRPr="001A26B0">
              <w:rPr>
                <w:rFonts w:ascii="Times New Roman" w:hAnsi="Times New Roman" w:cs="Times New Roman"/>
              </w:rPr>
              <w:t>/</w:t>
            </w:r>
            <w:r w:rsidRPr="001A26B0">
              <w:rPr>
                <w:rFonts w:ascii="Times New Roman" w:hAnsi="Times New Roman" w:cs="Times New Roman"/>
                <w:lang w:val="en-US"/>
              </w:rPr>
              <w:t>L</w:t>
            </w:r>
            <w:r w:rsidRPr="001A2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26B0">
              <w:rPr>
                <w:rFonts w:ascii="Times New Roman" w:hAnsi="Times New Roman" w:cs="Times New Roman"/>
                <w:lang w:val="en-US"/>
              </w:rPr>
              <w:lastRenderedPageBreak/>
              <w:t>SynthASil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(5х10 </w:t>
            </w:r>
            <w:r w:rsidRPr="001A26B0">
              <w:rPr>
                <w:rFonts w:ascii="Times New Roman" w:hAnsi="Times New Roman" w:cs="Times New Roman"/>
                <w:lang w:val="en-US"/>
              </w:rPr>
              <w:t>ml</w:t>
            </w:r>
            <w:r w:rsidRPr="001A26B0">
              <w:rPr>
                <w:rFonts w:ascii="Times New Roman" w:hAnsi="Times New Roman" w:cs="Times New Roman"/>
              </w:rPr>
              <w:t>) +2 +8</w:t>
            </w:r>
            <w:proofErr w:type="gramStart"/>
            <w:r w:rsidRPr="001A26B0">
              <w:rPr>
                <w:rFonts w:ascii="Times New Roman" w:hAnsi="Times New Roman" w:cs="Times New Roman"/>
              </w:rPr>
              <w:t xml:space="preserve"> С</w:t>
            </w:r>
            <w:proofErr w:type="gramEnd"/>
          </w:p>
        </w:tc>
        <w:tc>
          <w:tcPr>
            <w:tcW w:w="1778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lastRenderedPageBreak/>
              <w:t xml:space="preserve">Реагент для определения активированного частично тромбинового времени (АЧТВ) в человеческой </w:t>
            </w:r>
            <w:r w:rsidRPr="001A26B0">
              <w:rPr>
                <w:rFonts w:ascii="Times New Roman" w:hAnsi="Times New Roman" w:cs="Times New Roman"/>
                <w:lang w:val="kk-KZ"/>
              </w:rPr>
              <w:lastRenderedPageBreak/>
              <w:t>цитратной плазме. Метод АЧТВ используется в качестве основного скринингового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метода для оценки нарушений внутреннего пути свертывания и для мониторинга гепариновой антикоагулянтной терапии. Реагент характеризуется высокой чувствительностью к присутствию в плазме гепарина и дефициту факторов внутреннего пути свертывания. Высокая чувствительность к присутствию ВА в плазме позволяет использовать реагент для первичной диагностики антифосфолипидного синдрома (АФС). Форма выпуска: жидкая, готовая к применению. Методы определения: нефелометрия или турбидиметрия.</w:t>
            </w:r>
          </w:p>
        </w:tc>
        <w:tc>
          <w:tcPr>
            <w:tcW w:w="2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lastRenderedPageBreak/>
              <w:t>упак</w:t>
            </w:r>
          </w:p>
        </w:tc>
        <w:tc>
          <w:tcPr>
            <w:tcW w:w="2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0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35833,00</w:t>
            </w:r>
          </w:p>
        </w:tc>
        <w:tc>
          <w:tcPr>
            <w:tcW w:w="445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429996,00</w:t>
            </w:r>
          </w:p>
        </w:tc>
        <w:tc>
          <w:tcPr>
            <w:tcW w:w="489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 xml:space="preserve">По заявке с момента </w:t>
            </w:r>
            <w:r w:rsidRPr="001A26B0">
              <w:rPr>
                <w:rFonts w:ascii="Times New Roman" w:hAnsi="Times New Roman" w:cs="Times New Roman"/>
              </w:rPr>
              <w:lastRenderedPageBreak/>
              <w:t>заключения договора, DDP*</w:t>
            </w:r>
          </w:p>
        </w:tc>
        <w:tc>
          <w:tcPr>
            <w:tcW w:w="5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lastRenderedPageBreak/>
              <w:t xml:space="preserve">СКО, Петропавловск, </w:t>
            </w:r>
            <w:r w:rsidRPr="001A26B0">
              <w:rPr>
                <w:rFonts w:ascii="Times New Roman" w:hAnsi="Times New Roman" w:cs="Times New Roman"/>
              </w:rPr>
              <w:lastRenderedPageBreak/>
              <w:t>ул. Сатпаева,3 (Аптека)</w:t>
            </w:r>
          </w:p>
        </w:tc>
      </w:tr>
      <w:tr w:rsidR="001A26B0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lastRenderedPageBreak/>
              <w:t>2</w:t>
            </w:r>
            <w:r w:rsidR="00D669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Контроль НОРМ  / NORM</w:t>
            </w:r>
          </w:p>
        </w:tc>
        <w:tc>
          <w:tcPr>
            <w:tcW w:w="1778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Контроль НОРМ  / NORM</w:t>
            </w:r>
            <w:r w:rsidRPr="001A26B0">
              <w:rPr>
                <w:rFonts w:ascii="Times New Roman" w:hAnsi="Times New Roman" w:cs="Times New Roman"/>
              </w:rPr>
              <w:t xml:space="preserve"> </w:t>
            </w:r>
            <w:r w:rsidRPr="001A26B0">
              <w:rPr>
                <w:rFonts w:ascii="Times New Roman" w:hAnsi="Times New Roman" w:cs="Times New Roman"/>
              </w:rPr>
              <w:t>Фасовка: Реагент 1 (сыворотка</w:t>
            </w:r>
            <w:proofErr w:type="gramStart"/>
            <w:r w:rsidRPr="001A26B0">
              <w:rPr>
                <w:rFonts w:ascii="Times New Roman" w:hAnsi="Times New Roman" w:cs="Times New Roman"/>
              </w:rPr>
              <w:t>)н</w:t>
            </w:r>
            <w:proofErr w:type="gramEnd"/>
            <w:r w:rsidRPr="001A26B0">
              <w:rPr>
                <w:rFonts w:ascii="Times New Roman" w:hAnsi="Times New Roman" w:cs="Times New Roman"/>
              </w:rPr>
              <w:t>е менее 4х5 мл.   Разбавитель не менее20 мл.      Контрольная сыворотка для контроля качества биохимических анализов в области нормальных значений.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A26B0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в емкостях совместимых с анализаторами ERBA XL-200</w:t>
            </w:r>
          </w:p>
        </w:tc>
        <w:tc>
          <w:tcPr>
            <w:tcW w:w="2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445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99000,00</w:t>
            </w:r>
          </w:p>
        </w:tc>
        <w:tc>
          <w:tcPr>
            <w:tcW w:w="489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A26B0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2</w:t>
            </w:r>
            <w:r w:rsidR="00D669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Контроль ПАТ  / PATH</w:t>
            </w:r>
          </w:p>
        </w:tc>
        <w:tc>
          <w:tcPr>
            <w:tcW w:w="1778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Контроль ПАТ  / PATH</w:t>
            </w:r>
            <w:r w:rsidRPr="001A26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26B0">
              <w:rPr>
                <w:rFonts w:ascii="Times New Roman" w:hAnsi="Times New Roman" w:cs="Times New Roman"/>
              </w:rPr>
              <w:t xml:space="preserve">Фасовка: Реагент 1 (сыворотка) не менее 4х5 мл.     Разбавитель не менее 20 </w:t>
            </w:r>
            <w:proofErr w:type="spellStart"/>
            <w:r w:rsidRPr="001A26B0">
              <w:rPr>
                <w:rFonts w:ascii="Times New Roman" w:hAnsi="Times New Roman" w:cs="Times New Roman"/>
              </w:rPr>
              <w:t>мл</w:t>
            </w:r>
            <w:proofErr w:type="gramStart"/>
            <w:r w:rsidRPr="001A26B0">
              <w:rPr>
                <w:rFonts w:ascii="Times New Roman" w:hAnsi="Times New Roman" w:cs="Times New Roman"/>
              </w:rPr>
              <w:t>.К</w:t>
            </w:r>
            <w:proofErr w:type="gramEnd"/>
            <w:r w:rsidRPr="001A26B0">
              <w:rPr>
                <w:rFonts w:ascii="Times New Roman" w:hAnsi="Times New Roman" w:cs="Times New Roman"/>
              </w:rPr>
              <w:t>онтрольная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сыворотка для контроля качества биохимических анализов в области патологических значений.</w:t>
            </w:r>
          </w:p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 xml:space="preserve">Упаковки реагентов </w:t>
            </w:r>
            <w:proofErr w:type="spellStart"/>
            <w:r w:rsidRPr="001A26B0">
              <w:rPr>
                <w:rFonts w:ascii="Times New Roman" w:hAnsi="Times New Roman" w:cs="Times New Roman"/>
              </w:rPr>
              <w:t>штрих-кодированные</w:t>
            </w:r>
            <w:proofErr w:type="spellEnd"/>
            <w:r w:rsidRPr="001A26B0">
              <w:rPr>
                <w:rFonts w:ascii="Times New Roman" w:hAnsi="Times New Roman" w:cs="Times New Roman"/>
              </w:rPr>
              <w:t xml:space="preserve"> в емкостях совместимых с анализаторами ERBA XL-200</w:t>
            </w:r>
          </w:p>
        </w:tc>
        <w:tc>
          <w:tcPr>
            <w:tcW w:w="222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2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445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A26B0">
              <w:rPr>
                <w:rFonts w:ascii="Times New Roman" w:hAnsi="Times New Roman" w:cs="Times New Roman"/>
                <w:lang w:val="kk-KZ"/>
              </w:rPr>
              <w:t>99000,00</w:t>
            </w:r>
          </w:p>
        </w:tc>
        <w:tc>
          <w:tcPr>
            <w:tcW w:w="489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1A26B0" w:rsidRPr="001A26B0" w:rsidRDefault="001A26B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D2ED8" w:rsidRPr="00866DED" w:rsidTr="001A26B0">
        <w:trPr>
          <w:trHeight w:val="403"/>
          <w:jc w:val="center"/>
        </w:trPr>
        <w:tc>
          <w:tcPr>
            <w:tcW w:w="212" w:type="pct"/>
            <w:vAlign w:val="center"/>
          </w:tcPr>
          <w:p w:rsidR="009D2ED8" w:rsidRPr="00866DED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vAlign w:val="center"/>
          </w:tcPr>
          <w:p w:rsidR="009D2ED8" w:rsidRPr="00866DED" w:rsidRDefault="009D2ED8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1" w:type="pct"/>
            <w:gridSpan w:val="5"/>
            <w:vAlign w:val="center"/>
          </w:tcPr>
          <w:p w:rsidR="009D2ED8" w:rsidRPr="00866DED" w:rsidRDefault="00D669AC" w:rsidP="00D669A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</w:t>
            </w:r>
            <w:r w:rsidR="00F509F3">
              <w:rPr>
                <w:rFonts w:ascii="Times New Roman" w:hAnsi="Times New Roman" w:cs="Times New Roman"/>
              </w:rPr>
              <w:t>1596</w:t>
            </w:r>
            <w:r w:rsidR="009D2ED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89" w:type="pct"/>
            <w:vAlign w:val="center"/>
          </w:tcPr>
          <w:p w:rsidR="009D2ED8" w:rsidRPr="00866DED" w:rsidRDefault="009D2ED8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9D2ED8" w:rsidRPr="00866DED" w:rsidRDefault="009D2ED8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874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F509F3">
      <w:pgSz w:w="16838" w:h="11906" w:orient="landscape"/>
      <w:pgMar w:top="709" w:right="678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2AF"/>
    <w:rsid w:val="000339E4"/>
    <w:rsid w:val="0004134F"/>
    <w:rsid w:val="00046EFE"/>
    <w:rsid w:val="00050FE7"/>
    <w:rsid w:val="00065FD8"/>
    <w:rsid w:val="0006601C"/>
    <w:rsid w:val="0006773A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0A1F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13D"/>
    <w:rsid w:val="00107FC9"/>
    <w:rsid w:val="00111715"/>
    <w:rsid w:val="00113A52"/>
    <w:rsid w:val="0011584D"/>
    <w:rsid w:val="0012330E"/>
    <w:rsid w:val="00123B2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20C9"/>
    <w:rsid w:val="00174FD1"/>
    <w:rsid w:val="00175BA0"/>
    <w:rsid w:val="00180EF7"/>
    <w:rsid w:val="001842E9"/>
    <w:rsid w:val="00184F2A"/>
    <w:rsid w:val="00185EEB"/>
    <w:rsid w:val="00186AD3"/>
    <w:rsid w:val="0019172B"/>
    <w:rsid w:val="001A26B0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3037CB"/>
    <w:rsid w:val="00307280"/>
    <w:rsid w:val="00311B56"/>
    <w:rsid w:val="00316D5E"/>
    <w:rsid w:val="00323551"/>
    <w:rsid w:val="00333CA8"/>
    <w:rsid w:val="00336392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044D3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6028A"/>
    <w:rsid w:val="00461CFE"/>
    <w:rsid w:val="00463290"/>
    <w:rsid w:val="00467F6F"/>
    <w:rsid w:val="004918C6"/>
    <w:rsid w:val="00492292"/>
    <w:rsid w:val="00495363"/>
    <w:rsid w:val="00497DA5"/>
    <w:rsid w:val="004A2E0F"/>
    <w:rsid w:val="004A3C6C"/>
    <w:rsid w:val="004B4EB9"/>
    <w:rsid w:val="004C2A66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3B0E"/>
    <w:rsid w:val="005158CC"/>
    <w:rsid w:val="00517CB1"/>
    <w:rsid w:val="00517DBD"/>
    <w:rsid w:val="00517F03"/>
    <w:rsid w:val="00524985"/>
    <w:rsid w:val="00524EA2"/>
    <w:rsid w:val="00525A09"/>
    <w:rsid w:val="005322F2"/>
    <w:rsid w:val="005336DD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2F58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32FA3"/>
    <w:rsid w:val="00640DD3"/>
    <w:rsid w:val="00644D0F"/>
    <w:rsid w:val="00657168"/>
    <w:rsid w:val="00660C6F"/>
    <w:rsid w:val="0066207C"/>
    <w:rsid w:val="00676C0A"/>
    <w:rsid w:val="00683100"/>
    <w:rsid w:val="00685F0A"/>
    <w:rsid w:val="006900B6"/>
    <w:rsid w:val="0069019B"/>
    <w:rsid w:val="00691B13"/>
    <w:rsid w:val="0069414F"/>
    <w:rsid w:val="006960CF"/>
    <w:rsid w:val="006B48E4"/>
    <w:rsid w:val="006B605B"/>
    <w:rsid w:val="006C2BD5"/>
    <w:rsid w:val="006C512F"/>
    <w:rsid w:val="006C6589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37E0A"/>
    <w:rsid w:val="00744146"/>
    <w:rsid w:val="00762FFD"/>
    <w:rsid w:val="00766660"/>
    <w:rsid w:val="00766A96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03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6DED"/>
    <w:rsid w:val="008674BC"/>
    <w:rsid w:val="00874E84"/>
    <w:rsid w:val="00877F0C"/>
    <w:rsid w:val="008807C9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014"/>
    <w:rsid w:val="008F599F"/>
    <w:rsid w:val="009059BC"/>
    <w:rsid w:val="0090724F"/>
    <w:rsid w:val="00911FBB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2ED8"/>
    <w:rsid w:val="009D793E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201D"/>
    <w:rsid w:val="00A8517C"/>
    <w:rsid w:val="00A92562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D1C9C"/>
    <w:rsid w:val="00AD4636"/>
    <w:rsid w:val="00AD6517"/>
    <w:rsid w:val="00AE1783"/>
    <w:rsid w:val="00AE3EAC"/>
    <w:rsid w:val="00AE7B0F"/>
    <w:rsid w:val="00B002B9"/>
    <w:rsid w:val="00B01478"/>
    <w:rsid w:val="00B02A20"/>
    <w:rsid w:val="00B03B1E"/>
    <w:rsid w:val="00B04608"/>
    <w:rsid w:val="00B04EA5"/>
    <w:rsid w:val="00B114BF"/>
    <w:rsid w:val="00B1469B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87A52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1979"/>
    <w:rsid w:val="00C43824"/>
    <w:rsid w:val="00C43FDF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3EDF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56E"/>
    <w:rsid w:val="00CC5A4B"/>
    <w:rsid w:val="00CC5ED5"/>
    <w:rsid w:val="00CC72A7"/>
    <w:rsid w:val="00CD35D4"/>
    <w:rsid w:val="00CD6F2E"/>
    <w:rsid w:val="00CE154E"/>
    <w:rsid w:val="00CE1669"/>
    <w:rsid w:val="00CE3A52"/>
    <w:rsid w:val="00CE57E4"/>
    <w:rsid w:val="00CF5773"/>
    <w:rsid w:val="00CF667D"/>
    <w:rsid w:val="00D000A5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9AC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F172D"/>
    <w:rsid w:val="00DF6D4B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673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09F3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63A9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592F1-57D5-4642-93CF-E039CABE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11194</TotalTime>
  <Pages>5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111</cp:revision>
  <cp:lastPrinted>2021-02-25T08:38:00Z</cp:lastPrinted>
  <dcterms:created xsi:type="dcterms:W3CDTF">2018-05-25T08:38:00Z</dcterms:created>
  <dcterms:modified xsi:type="dcterms:W3CDTF">2021-02-25T09:08:00Z</dcterms:modified>
</cp:coreProperties>
</file>